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KIPP KANSAS CITY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2022</w:t>
      </w: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1590"/>
        <w:gridCol w:w="1530"/>
        <w:gridCol w:w="2400"/>
        <w:gridCol w:w="5010"/>
        <w:tblGridChange w:id="0">
          <w:tblGrid>
            <w:gridCol w:w="4635"/>
            <w:gridCol w:w="1590"/>
            <w:gridCol w:w="1530"/>
            <w:gridCol w:w="2400"/>
            <w:gridCol w:w="501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4546a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PREWORK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 &amp; Call to Order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 in to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Zoom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if accessing remotely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Public Comment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sign-in)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5:30-5:40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Consent Agenda (Batch Vote)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Minutes 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2022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Check Register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Check Register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Enrollment Amendment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5:40-5:45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all documents sent in board packet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Finance Committee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Updated financials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5:45-6:00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VanDyke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and Discuss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Slides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Academic Committee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Policies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6:00-6:15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JGB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policies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Governance Committee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Model Policies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6:15-6:30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policies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 ED Report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Dashboard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6:30-6:45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 email for prep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Executive Session 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6:45-7:00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 - employee specific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45" w:top="245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P_jo4uvc-7jsrmJoZTpmE3uJsWskAGe5/edit?usp=share_link&amp;ouid=101310758974679014058&amp;rtpof=true&amp;sd=true" TargetMode="External"/><Relationship Id="rId10" Type="http://schemas.openxmlformats.org/officeDocument/2006/relationships/hyperlink" Target="https://drive.google.com/file/d/19b33C_MOoqjSSbNuiBT3nbKFgOYaFeTP/view?usp=share_link" TargetMode="External"/><Relationship Id="rId9" Type="http://schemas.openxmlformats.org/officeDocument/2006/relationships/hyperlink" Target="https://drive.google.com/file/d/1qRAAF7lJ5KiumhkBjr57YBvwDyxPMAzA/view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2598547344" TargetMode="External"/><Relationship Id="rId8" Type="http://schemas.openxmlformats.org/officeDocument/2006/relationships/hyperlink" Target="https://drive.google.com/file/d/1VLtE6gROz-enDGnALiAGVU88oXHOvqWH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goGLqhyeGVueiaY9rXPAgdPeA==">AMUW2mW2e4W5SV95r3w7sNpwI+8GOHMLJ1UWWtqLXRUhoxtCIusDmmm+9MKArkUiD0jyUs42RvzVFFlIhjSo1gJR2bOVSqkrZ9jCEaotkYwqYeZ1wjHXihA=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